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41" w:rsidRDefault="0043204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32041" w:rsidRDefault="00432041">
      <w:pPr>
        <w:pStyle w:val="ConsPlusNormal"/>
        <w:jc w:val="both"/>
        <w:outlineLvl w:val="0"/>
      </w:pPr>
    </w:p>
    <w:p w:rsidR="00432041" w:rsidRDefault="00432041">
      <w:pPr>
        <w:pStyle w:val="ConsPlusTitle"/>
        <w:jc w:val="center"/>
        <w:outlineLvl w:val="0"/>
      </w:pPr>
      <w:r>
        <w:t>АЛТАЙСКОЕ КРАЕВОЕ ЗАКОНОДАТЕЛЬНОЕ СОБРАНИЕ</w:t>
      </w:r>
    </w:p>
    <w:p w:rsidR="00432041" w:rsidRDefault="00432041">
      <w:pPr>
        <w:pStyle w:val="ConsPlusTitle"/>
        <w:jc w:val="center"/>
      </w:pPr>
    </w:p>
    <w:p w:rsidR="00432041" w:rsidRDefault="00432041">
      <w:pPr>
        <w:pStyle w:val="ConsPlusTitle"/>
        <w:jc w:val="center"/>
      </w:pPr>
      <w:r>
        <w:t>ПОСТАНОВЛЕНИЕ</w:t>
      </w:r>
    </w:p>
    <w:p w:rsidR="00432041" w:rsidRDefault="00432041">
      <w:pPr>
        <w:pStyle w:val="ConsPlusTitle"/>
        <w:jc w:val="center"/>
      </w:pPr>
    </w:p>
    <w:p w:rsidR="00432041" w:rsidRDefault="00432041">
      <w:pPr>
        <w:pStyle w:val="ConsPlusTitle"/>
        <w:jc w:val="center"/>
      </w:pPr>
      <w:proofErr w:type="gramStart"/>
      <w:r>
        <w:t>от</w:t>
      </w:r>
      <w:proofErr w:type="gramEnd"/>
      <w:r>
        <w:t xml:space="preserve"> 3 июля 2017 г. N 175</w:t>
      </w:r>
    </w:p>
    <w:p w:rsidR="00432041" w:rsidRDefault="00432041">
      <w:pPr>
        <w:pStyle w:val="ConsPlusTitle"/>
        <w:jc w:val="center"/>
      </w:pPr>
    </w:p>
    <w:p w:rsidR="00432041" w:rsidRDefault="00432041">
      <w:pPr>
        <w:pStyle w:val="ConsPlusTitle"/>
        <w:jc w:val="center"/>
      </w:pPr>
      <w:r>
        <w:t>О ПОЧЕТНОЙ ГРАМОТЕ</w:t>
      </w:r>
    </w:p>
    <w:p w:rsidR="00432041" w:rsidRDefault="00432041">
      <w:pPr>
        <w:pStyle w:val="ConsPlusTitle"/>
        <w:jc w:val="center"/>
      </w:pPr>
      <w:r>
        <w:t>АЛТАЙСКОГО КРАЕВОГО ЗАКОНОДАТЕЛЬНОГО СОБРАНИЯ</w:t>
      </w:r>
    </w:p>
    <w:p w:rsidR="00432041" w:rsidRDefault="004320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320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041" w:rsidRDefault="004320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041" w:rsidRDefault="0043204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Алтайского краевого</w:t>
            </w:r>
          </w:p>
          <w:p w:rsidR="00432041" w:rsidRDefault="00432041">
            <w:pPr>
              <w:pStyle w:val="ConsPlusNormal"/>
              <w:jc w:val="center"/>
            </w:pPr>
            <w:r>
              <w:rPr>
                <w:color w:val="392C69"/>
              </w:rPr>
              <w:t>Законодательного Собрания</w:t>
            </w:r>
          </w:p>
          <w:p w:rsidR="00432041" w:rsidRDefault="004320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5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03.04.2018 </w:t>
            </w:r>
            <w:hyperlink r:id="rId6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01.10.2019 </w:t>
            </w:r>
            <w:hyperlink r:id="rId7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>,</w:t>
            </w:r>
          </w:p>
          <w:p w:rsidR="00432041" w:rsidRDefault="004320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13.10.2020 </w:t>
            </w:r>
            <w:hyperlink r:id="rId8" w:history="1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2041" w:rsidRDefault="00432041">
      <w:pPr>
        <w:pStyle w:val="ConsPlusNormal"/>
        <w:jc w:val="both"/>
      </w:pPr>
    </w:p>
    <w:p w:rsidR="00432041" w:rsidRDefault="00432041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73</w:t>
        </w:r>
      </w:hyperlink>
      <w:r>
        <w:t xml:space="preserve"> Устава (Основного Закона) Алтайского края, </w:t>
      </w:r>
      <w:hyperlink r:id="rId10" w:history="1">
        <w:r>
          <w:rPr>
            <w:color w:val="0000FF"/>
          </w:rPr>
          <w:t>статьей 10</w:t>
        </w:r>
      </w:hyperlink>
      <w:r>
        <w:t xml:space="preserve"> закона Алтайского края "О наградах Алтайского края" Алтайское краевое Законодательное Собрание постановляет: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"О Почетной грамоте Алтайского краевого Законодательного Собрания" (прилагается).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Алтайского краевого Совета народных депутатов от 3 июля 2007 года N 466 "Об утверждении Положения о Почетной грамоте Алтайского краевого Законодательного Собрания" (Сборник законодательства Алтайского края, 2007, N 135, часть I);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пункт 2</w:t>
        </w:r>
      </w:hyperlink>
      <w:r>
        <w:t xml:space="preserve"> постановления Алтайского краевого Законодательного Собрания от 29 сентября 2009 года N 510 "О внесении изменений в некоторые постановления Алтайского краевого Совета народных депутатов" (Сборник законодательства Алтайского края, 2009, N 161, часть I);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пункт 2</w:t>
        </w:r>
      </w:hyperlink>
      <w:r>
        <w:t xml:space="preserve"> постановления Алтайского краевого Законодательного Собрания от 1 декабря 2014 года N 653 "О внесении изменений в постановление Алтайского краевого Совета народных депутатов "Об утверждении Положения о звании "Почетный гражданин Алтайского края" и постановление Алтайского краевого Совета народных депутатов "Об утверждении Положения о Почетной грамоте Алтайского краевого Законодательного Собрания" (Сборник законодательства Алтайского края, 2014, N 224, часть I);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 xml:space="preserve">4) </w:t>
      </w:r>
      <w:hyperlink r:id="rId14" w:history="1">
        <w:r>
          <w:rPr>
            <w:color w:val="0000FF"/>
          </w:rPr>
          <w:t>пункт 3</w:t>
        </w:r>
      </w:hyperlink>
      <w:r>
        <w:t xml:space="preserve"> постановления Алтайского краевого Законодательного Собрания от 20 декабря 2016 года N 380 "О внесении изменений в отдельные постановления Алтайского краевого Законодательного Собрания" (Официальный интернет-портал правовой информации (www.pravo.gov.ru), 27 декабря 2016 года).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августа 2017 года.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"Алтайская правда".</w:t>
      </w:r>
    </w:p>
    <w:p w:rsidR="00432041" w:rsidRDefault="00432041">
      <w:pPr>
        <w:pStyle w:val="ConsPlusNormal"/>
        <w:jc w:val="both"/>
      </w:pPr>
    </w:p>
    <w:p w:rsidR="00432041" w:rsidRDefault="00432041">
      <w:pPr>
        <w:pStyle w:val="ConsPlusNormal"/>
        <w:jc w:val="right"/>
      </w:pPr>
      <w:r>
        <w:t>Председатель Алтайского краевого</w:t>
      </w:r>
    </w:p>
    <w:p w:rsidR="00432041" w:rsidRDefault="00432041">
      <w:pPr>
        <w:pStyle w:val="ConsPlusNormal"/>
        <w:jc w:val="right"/>
      </w:pPr>
      <w:r>
        <w:t>Законодательного Собрания</w:t>
      </w:r>
    </w:p>
    <w:p w:rsidR="00432041" w:rsidRDefault="00432041">
      <w:pPr>
        <w:pStyle w:val="ConsPlusNormal"/>
        <w:jc w:val="right"/>
      </w:pPr>
      <w:r>
        <w:t>А.А.РОМАНЕНКО</w:t>
      </w:r>
    </w:p>
    <w:p w:rsidR="00432041" w:rsidRDefault="00432041">
      <w:pPr>
        <w:pStyle w:val="ConsPlusNormal"/>
        <w:jc w:val="both"/>
      </w:pPr>
    </w:p>
    <w:p w:rsidR="00432041" w:rsidRDefault="00432041">
      <w:pPr>
        <w:pStyle w:val="ConsPlusNormal"/>
        <w:jc w:val="both"/>
      </w:pPr>
    </w:p>
    <w:p w:rsidR="00432041" w:rsidRDefault="00432041">
      <w:pPr>
        <w:pStyle w:val="ConsPlusNormal"/>
        <w:jc w:val="both"/>
      </w:pPr>
    </w:p>
    <w:p w:rsidR="00432041" w:rsidRDefault="00432041">
      <w:pPr>
        <w:pStyle w:val="ConsPlusNormal"/>
        <w:jc w:val="both"/>
      </w:pPr>
    </w:p>
    <w:p w:rsidR="00432041" w:rsidRDefault="00432041">
      <w:pPr>
        <w:pStyle w:val="ConsPlusNormal"/>
        <w:jc w:val="both"/>
      </w:pPr>
    </w:p>
    <w:p w:rsidR="00432041" w:rsidRDefault="00432041">
      <w:pPr>
        <w:pStyle w:val="ConsPlusNormal"/>
        <w:jc w:val="right"/>
        <w:outlineLvl w:val="0"/>
      </w:pPr>
      <w:r>
        <w:t>Приложение</w:t>
      </w:r>
    </w:p>
    <w:p w:rsidR="00432041" w:rsidRDefault="0043204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432041" w:rsidRDefault="00432041">
      <w:pPr>
        <w:pStyle w:val="ConsPlusNormal"/>
        <w:jc w:val="right"/>
      </w:pPr>
      <w:r>
        <w:t>Алтайского краевого</w:t>
      </w:r>
    </w:p>
    <w:p w:rsidR="00432041" w:rsidRDefault="00432041">
      <w:pPr>
        <w:pStyle w:val="ConsPlusNormal"/>
        <w:jc w:val="right"/>
      </w:pPr>
      <w:r>
        <w:t>Законодательного Собрания</w:t>
      </w:r>
    </w:p>
    <w:p w:rsidR="00432041" w:rsidRDefault="00432041">
      <w:pPr>
        <w:pStyle w:val="ConsPlusNormal"/>
        <w:jc w:val="right"/>
      </w:pPr>
      <w:proofErr w:type="gramStart"/>
      <w:r>
        <w:t>от</w:t>
      </w:r>
      <w:proofErr w:type="gramEnd"/>
      <w:r>
        <w:t xml:space="preserve"> 3 июля 2017 г. N 175</w:t>
      </w:r>
    </w:p>
    <w:p w:rsidR="00432041" w:rsidRDefault="00432041">
      <w:pPr>
        <w:pStyle w:val="ConsPlusNormal"/>
        <w:jc w:val="both"/>
      </w:pPr>
    </w:p>
    <w:p w:rsidR="00432041" w:rsidRDefault="00432041">
      <w:pPr>
        <w:pStyle w:val="ConsPlusTitle"/>
        <w:jc w:val="center"/>
      </w:pPr>
      <w:bookmarkStart w:id="0" w:name="P39"/>
      <w:bookmarkEnd w:id="0"/>
      <w:r>
        <w:t>ПОЛОЖЕНИЕ</w:t>
      </w:r>
    </w:p>
    <w:p w:rsidR="00432041" w:rsidRDefault="00432041">
      <w:pPr>
        <w:pStyle w:val="ConsPlusTitle"/>
        <w:jc w:val="center"/>
      </w:pPr>
      <w:r>
        <w:t>О ПОЧЕТНОЙ ГРАМОТЕ АЛТАЙСКОГО КРАЕВОГО</w:t>
      </w:r>
    </w:p>
    <w:p w:rsidR="00432041" w:rsidRDefault="00432041">
      <w:pPr>
        <w:pStyle w:val="ConsPlusTitle"/>
        <w:jc w:val="center"/>
      </w:pPr>
      <w:r>
        <w:t>ЗАКОНОДАТЕЛЬНОГО СОБРАНИЯ</w:t>
      </w:r>
    </w:p>
    <w:p w:rsidR="00432041" w:rsidRDefault="004320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320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041" w:rsidRDefault="004320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041" w:rsidRDefault="0043204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Алтайского краевого</w:t>
            </w:r>
          </w:p>
          <w:p w:rsidR="00432041" w:rsidRDefault="00432041">
            <w:pPr>
              <w:pStyle w:val="ConsPlusNormal"/>
              <w:jc w:val="center"/>
            </w:pPr>
            <w:r>
              <w:rPr>
                <w:color w:val="392C69"/>
              </w:rPr>
              <w:t>Законодательного Собрания</w:t>
            </w:r>
          </w:p>
          <w:p w:rsidR="00432041" w:rsidRDefault="004320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15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03.04.2018 </w:t>
            </w:r>
            <w:hyperlink r:id="rId16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01.10.2019 </w:t>
            </w:r>
            <w:hyperlink r:id="rId17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>,</w:t>
            </w:r>
          </w:p>
          <w:p w:rsidR="00432041" w:rsidRDefault="004320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13.10.2020 </w:t>
            </w:r>
            <w:hyperlink r:id="rId18" w:history="1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2041" w:rsidRDefault="00432041">
      <w:pPr>
        <w:pStyle w:val="ConsPlusNormal"/>
        <w:jc w:val="both"/>
      </w:pPr>
    </w:p>
    <w:p w:rsidR="00432041" w:rsidRDefault="00432041">
      <w:pPr>
        <w:pStyle w:val="ConsPlusNormal"/>
        <w:ind w:firstLine="540"/>
        <w:jc w:val="both"/>
      </w:pPr>
      <w:r>
        <w:t>1. Почетная грамота Алтайского краевого Законодательного Собрания (далее - Почетная грамота) является наградой за заслуги в государственной, общественной, благотворительной деятельности, совершенствовании законодательства Алтайского края, укреплении демократических основ общества, социально-экономическом развитии Алтайского края, развитии местного самоуправления, обеспечении законности, прав человека и гражданина, трудовые и иные заслуги перед Алтайским краем.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2. Почетной грамотой награждаются граждане Российской Федерации, иностранные граждане, лица без гражданства, организации, коллективы.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3. Право на награждение Почетной грамотой имеют лица, удостоенные иных видов наград и поощрений от имени государственных органов, органов местного самоуправления.</w:t>
      </w:r>
    </w:p>
    <w:p w:rsidR="00432041" w:rsidRDefault="00432041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01.10.2019 N 304)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4. Награждение Почетной грамотой может быть приурочено к государственным и профессиональным праздникам, знаменательным датам, юбилейным датам граждан (50 и каждые последующие 5 лет со дня рождения), организаций, коллективов (10 и каждые последующие 10 лет со дня создания).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4-1. Награждение Почетной грамотой за новые заслуги возможно, как правило, не ранее чем через 3 года после предыдущего награждения.</w:t>
      </w:r>
    </w:p>
    <w:p w:rsidR="00432041" w:rsidRDefault="00432041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4-1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01.10.2019 N 304)</w:t>
      </w:r>
    </w:p>
    <w:p w:rsidR="00432041" w:rsidRDefault="00432041">
      <w:pPr>
        <w:pStyle w:val="ConsPlusNormal"/>
        <w:spacing w:before="220"/>
        <w:ind w:firstLine="540"/>
        <w:jc w:val="both"/>
      </w:pPr>
      <w:bookmarkStart w:id="1" w:name="P55"/>
      <w:bookmarkEnd w:id="1"/>
      <w:r>
        <w:t>5. Право направлять ходатайства о награждении Почетной грамотой имеют: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1) органы государственной власти и иные государственные органы;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2) депутаты Алтайского краевого Законодательного Собрания;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3) постоянные комитеты и постоянные депутатские объединения Алтайского краевого Законодательного Собрания;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lastRenderedPageBreak/>
        <w:t>4) руководитель аппарата Алтайского краевого Законодательного Собрания;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5) органы местного самоуправления;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6) Общественная палата Алтайского края;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7) организации;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8) командование воинских частей.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 xml:space="preserve">6. Иные лица вправе обращаться к субъектам, указанным в </w:t>
      </w:r>
      <w:hyperlink w:anchor="P55" w:history="1">
        <w:r>
          <w:rPr>
            <w:color w:val="0000FF"/>
          </w:rPr>
          <w:t>пункте 5</w:t>
        </w:r>
      </w:hyperlink>
      <w:r>
        <w:t xml:space="preserve"> настоящего Положения, с предложениями о награждении Почетной грамотой.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7. Ходатайство направляется в Алтайское краевое Законодательное Собрание на официальном бланке ходатайствующего субъекта, должно быть подписано уполномоченным должностным лицом и скреплено печатью (при наличии).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8. Ходатайство должно содержать информацию о кандидате на награждение Почетной грамотой, основания для награждения, контактную информацию о лице, подготовившем ходатайство (исполнителе).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9. К ходатайству о награждении физического лица прилагаются: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 xml:space="preserve">1) наградной </w:t>
      </w:r>
      <w:hyperlink r:id="rId21" w:history="1">
        <w:r>
          <w:rPr>
            <w:color w:val="0000FF"/>
          </w:rPr>
          <w:t>лист</w:t>
        </w:r>
      </w:hyperlink>
      <w:r>
        <w:t xml:space="preserve"> по форме, установленной законом Алтайского края от 12 декабря 2006 года N 135-ЗС "О наградах Алтайского края";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2) копии первой и второй страниц паспорта или иного документа, удостоверяющего личность кандидата на награждение;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3) копия трудовой книжки кандидата на награждение, включая страницы со сведениями о награждениях, заверенная в установленном порядке, или сведения о трудовой деятельности, оформленные в установленном законодательством порядке;</w:t>
      </w:r>
    </w:p>
    <w:p w:rsidR="00432041" w:rsidRDefault="0043204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13.10.2020 N 278)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4) копия титульного листа учредительного документа организации, в которой работает (осуществляет полномочия) кандидат на награждение;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5) копии документов о награждениях и поощрениях кандидата на награждение;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 xml:space="preserve">6) заявление кандидата на награждение о даче согласия на обработку персональных данных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10. К ходатайству о награждении организации, коллектива прилагаются: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1) сведения о достижениях организации, коллектива;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2) заключение органа исполнительной власти Алтайского края в сфере деятельности организации, коллектива и (или) структурного подразделения Администрации Губернатора и Правительства Алтайского края в соответствии с компетенцией о поддержке ходатайства;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3) документы, подтверждающие награждение в связи с юбилейной датой, в случае награждения в связи с юбилейной датой.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11. Поступившие в Алтайское краевое Законодательное Собрание ходатайства и документы рассматриваются Мандатной комиссией Алтайского краевого Законодательного Собрания (далее - Мандатная комиссия).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lastRenderedPageBreak/>
        <w:t>12. По результатам рассмотрения ходатайств и документов Мандатная комиссия готовит проект постановления о награждении Почетной грамотой, иные необходимые материалы, связанные с награждением, и вносит их на рассмотрение Алтайского краевого Законодательного Собрания.</w:t>
      </w:r>
    </w:p>
    <w:p w:rsidR="00432041" w:rsidRDefault="00432041">
      <w:pPr>
        <w:pStyle w:val="ConsPlusNormal"/>
        <w:spacing w:before="220"/>
        <w:ind w:firstLine="540"/>
        <w:jc w:val="both"/>
      </w:pPr>
      <w:bookmarkStart w:id="2" w:name="P81"/>
      <w:bookmarkEnd w:id="2"/>
      <w:r>
        <w:t>13. На очередной сессии Алтайского краевого Законодательного Собрания рассматриваются ходатайства и документы о награждении Почетной грамотой, которые поступили в Алтайское краевое Законодательное Собрание не позднее пяти дней до дня сессии.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 xml:space="preserve">14. Если ходатайство и документы поступили в Алтайское краевое Законодательное Собрание позднее срока, установленного </w:t>
      </w:r>
      <w:hyperlink w:anchor="P81" w:history="1">
        <w:r>
          <w:rPr>
            <w:color w:val="0000FF"/>
          </w:rPr>
          <w:t>пунктом 13</w:t>
        </w:r>
      </w:hyperlink>
      <w:r>
        <w:t xml:space="preserve"> настоящего Положения, они подлежат рассмотрению на следующей сессии Алтайского краевого Законодательного Собрания.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15. Алтайское краевое Законодательное Собрание принимает постановление о награждении Почетной грамотой большинством голосов установленного числа депутатов.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16. Постановление Алтайского краевого Законодательного Собрания подлежит официальному опубликованию в газете "Алтайская правда".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17. Почетная грамота вручается в торжественной обстановке председателем Алтайского краевого Законодательного Собрания либо иными лицами по его поручению.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18. Лицу, награжденному Почетной грамотой, вручается ценный подарок - часы с символикой Алтайского краевого Законодательного Собрания стоимостью до 4 тысяч рублей и букет цветов.</w:t>
      </w:r>
    </w:p>
    <w:p w:rsidR="00432041" w:rsidRDefault="0043204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Алтайского краевого Законодательного Собрания от 31.01.2018 </w:t>
      </w:r>
      <w:hyperlink r:id="rId24" w:history="1">
        <w:r>
          <w:rPr>
            <w:color w:val="0000FF"/>
          </w:rPr>
          <w:t>N 25</w:t>
        </w:r>
      </w:hyperlink>
      <w:r>
        <w:t xml:space="preserve">, от 03.04.2018 </w:t>
      </w:r>
      <w:hyperlink r:id="rId25" w:history="1">
        <w:r>
          <w:rPr>
            <w:color w:val="0000FF"/>
          </w:rPr>
          <w:t>N 94</w:t>
        </w:r>
      </w:hyperlink>
      <w:r>
        <w:t>)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 xml:space="preserve">19. В трудовой книжке лица, награжденного Почетной грамотой за трудовые заслуги, на основании постановления Алтайского краевого Законодательного Собрания производится запись о награждении Почетной грамотой в случаях, предусмотренных Трудовым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 xml:space="preserve">20. Награждение Почетной грамотой за многолетний добросовестный труд дает право на присвоение звания "Ветеран труда Алтайского края" в соответствии с </w:t>
      </w:r>
      <w:hyperlink r:id="rId27" w:history="1">
        <w:r>
          <w:rPr>
            <w:color w:val="0000FF"/>
          </w:rPr>
          <w:t>законом</w:t>
        </w:r>
      </w:hyperlink>
      <w:r>
        <w:t xml:space="preserve"> Алтайского края от 15 апреля 2005 года N 24-ЗС "О присвоении званий "Ветеран труда", "Ветеран труда Алтайского края".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21. Учет лиц, награжденных Почетной грамотой, осуществляет Мандатная комиссия.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22. Расходы, связанные с награждением Почетной грамотой, включая приобретение ценного подарка и букета цветов, производятся за счет средств краевого бюджета в соответствии со сметой расходов, предусмотренных на содержание Алтайского краевого Законодательного Собрания.</w:t>
      </w:r>
    </w:p>
    <w:p w:rsidR="00432041" w:rsidRDefault="0043204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03.04.2018 N 94)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23. В случае утраты Почетной грамоты ее дубликат не выдается.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24. Описание Почетной грамоты: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Бланк Почетной грамоты представляет собой лист дизайнерской бумаги перламутрового цвета с голубым отливом формата 210 x 297 мм.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По периметру бланка нанесена рамка цвета беж или охры шириной 10 мм.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С внутренней стороны рамки по периметру нанесены обводка цвета золота или бронзы шириной 1,5 мм и на расстоянии 4 мм от нее тонкая обводка цвета золота или бронзы.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 xml:space="preserve">По центру бланка на расстоянии 22 мм от верхнего края рамки размещено изображение герба </w:t>
      </w:r>
      <w:r>
        <w:lastRenderedPageBreak/>
        <w:t>Алтайского края высотой 32 мм и шириной 31 мм, выполненное в цвете золота или бронзы.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На расстоянии 58 мм от верхнего края рамки по центру размещена надпись "Алтайское краевое Законодательное Собрание", выполненная прописными буквами цвета золота или бронзы высотой 4 мм.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На расстоянии 68 мм от верхнего края рамки по центру размещена надпись "Почетная грамота", выполненная прописными буквами цвета золота или бронзы высотой 14 мм.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На расстоянии 89 мм от верхнего края рамки по центру размещена надпись "награждается", выполненная прописными буквами цвета золота или бронзы высотой 4,5 мм.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В нижней части бланка на расстоянии 15 мм от нижнего края рамки по центру размещено в контуре карты Алтайского края стилизованное изображение здания Алтайского краевого Законодательного Собрания высотой 60 мм и шириной 95 мм. Изображение выполнено в цвете беж или охры на тон светлее рамки с использованием обводки цвета золота или бронзы.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На расстоянии 100 мм от верхнего края до заглавной буквы курсивом черного цвета печатаются фамилия, имя, отчество награждаемого с высотой строчных букв 5 мм, ниже - текст Почетной грамоты с высотой строчных букв 3,5 мм. Ниже текста Почетной грамоты на расстоянии 35 мм от нижнего края слева в две строки курсивом черного цвета печатаются слова "Председатель Алтайского краевого Законодательного Собрания", справа на второй строке - инициалы и фамилия председателя Алтайского краевого Законодательного Собрания с высотой строчных букв 3,5 мм, между этими надписями ставится подпись председателя Алтайского краевого Законодательного Собрания и печать Алтайского краевого Законодательного Собрания. На расстоянии 20 мм от нижнего края по центру курсивом черного цвета печатается надпись "г. Барнаул, год награждения" с высотой строчных букв 2,5 мм.</w:t>
      </w:r>
    </w:p>
    <w:p w:rsidR="00432041" w:rsidRDefault="00432041">
      <w:pPr>
        <w:pStyle w:val="ConsPlusNormal"/>
        <w:spacing w:before="220"/>
        <w:ind w:firstLine="540"/>
        <w:jc w:val="both"/>
      </w:pPr>
      <w:r>
        <w:t>Бланк помещен в декоративную рамку под стекло.</w:t>
      </w:r>
    </w:p>
    <w:p w:rsidR="00432041" w:rsidRDefault="0043204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01.10.2019 N 304)</w:t>
      </w:r>
    </w:p>
    <w:p w:rsidR="00432041" w:rsidRDefault="00432041">
      <w:pPr>
        <w:pStyle w:val="ConsPlusNormal"/>
        <w:jc w:val="both"/>
      </w:pPr>
    </w:p>
    <w:p w:rsidR="00432041" w:rsidRDefault="00432041">
      <w:pPr>
        <w:pStyle w:val="ConsPlusNormal"/>
        <w:jc w:val="both"/>
      </w:pPr>
    </w:p>
    <w:p w:rsidR="00432041" w:rsidRDefault="004320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73CD" w:rsidRDefault="00F173CD">
      <w:bookmarkStart w:id="3" w:name="_GoBack"/>
      <w:bookmarkEnd w:id="3"/>
    </w:p>
    <w:sectPr w:rsidR="00F173CD" w:rsidSect="00951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41"/>
    <w:rsid w:val="00432041"/>
    <w:rsid w:val="00F1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9B92C-DD30-461F-A524-9FA58B6D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2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C0EE8B3CFCA44B268158B3169CA7B11D7E1B22D4DF09B256492508BE341F0C153BF2F63E99F1782865FA52E8C49D8CE6482FD31508AA18E9199M2E3J" TargetMode="External"/><Relationship Id="rId13" Type="http://schemas.openxmlformats.org/officeDocument/2006/relationships/hyperlink" Target="consultantplus://offline/ref=A32C0EE8B3CFCA44B268158B3169CA7B11D7E1B2214EF296296492508BE341F0C153BF2F63E99F1782865EAB2E8C49D8CE6482FD31508AA18E9199M2E3J" TargetMode="External"/><Relationship Id="rId18" Type="http://schemas.openxmlformats.org/officeDocument/2006/relationships/hyperlink" Target="consultantplus://offline/ref=A32C0EE8B3CFCA44B268158B3169CA7B11D7E1B22D4DF09B256492508BE341F0C153BF2F63E99F1782865FA52E8C49D8CE6482FD31508AA18E9199M2E3J" TargetMode="External"/><Relationship Id="rId26" Type="http://schemas.openxmlformats.org/officeDocument/2006/relationships/hyperlink" Target="consultantplus://offline/ref=A32C0EE8B3CFCA44B2680B862705947714DBBFBD264BFDC8713BC90DDCEA4BA7941CBE6127E0801780985CAC27MDE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2C0EE8B3CFCA44B268158B3169CA7B11D7E1B22D4AF6992C6492508BE341F0C153BF2F63E99F17828758A82E8C49D8CE6482FD31508AA18E9199M2E3J" TargetMode="External"/><Relationship Id="rId7" Type="http://schemas.openxmlformats.org/officeDocument/2006/relationships/hyperlink" Target="consultantplus://offline/ref=A32C0EE8B3CFCA44B268158B3169CA7B11D7E1B22C48F09F286492508BE341F0C153BF2F63E99F1782865DA42E8C49D8CE6482FD31508AA18E9199M2E3J" TargetMode="External"/><Relationship Id="rId12" Type="http://schemas.openxmlformats.org/officeDocument/2006/relationships/hyperlink" Target="consultantplus://offline/ref=A32C0EE8B3CFCA44B268158B3169CA7B11D7E1B22248FE9A2A6492508BE341F0C153BF2F63E99F1782865FAD2E8C49D8CE6482FD31508AA18E9199M2E3J" TargetMode="External"/><Relationship Id="rId17" Type="http://schemas.openxmlformats.org/officeDocument/2006/relationships/hyperlink" Target="consultantplus://offline/ref=A32C0EE8B3CFCA44B268158B3169CA7B11D7E1B22C48F09F286492508BE341F0C153BF2F63E99F1782865DA42E8C49D8CE6482FD31508AA18E9199M2E3J" TargetMode="External"/><Relationship Id="rId25" Type="http://schemas.openxmlformats.org/officeDocument/2006/relationships/hyperlink" Target="consultantplus://offline/ref=A32C0EE8B3CFCA44B268158B3169CA7B11D7E1B22348FE9D296492508BE341F0C153BF2F63E99F1782865EAB2E8C49D8CE6482FD31508AA18E9199M2E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2C0EE8B3CFCA44B268158B3169CA7B11D7E1B22348FE9D296492508BE341F0C153BF2F63E99F1782865EAA2E8C49D8CE6482FD31508AA18E9199M2E3J" TargetMode="External"/><Relationship Id="rId20" Type="http://schemas.openxmlformats.org/officeDocument/2006/relationships/hyperlink" Target="consultantplus://offline/ref=A32C0EE8B3CFCA44B268158B3169CA7B11D7E1B22C48F09F286492508BE341F0C153BF2F63E99F1782865AAD2E8C49D8CE6482FD31508AA18E9199M2E3J" TargetMode="External"/><Relationship Id="rId29" Type="http://schemas.openxmlformats.org/officeDocument/2006/relationships/hyperlink" Target="consultantplus://offline/ref=A32C0EE8B3CFCA44B268158B3169CA7B11D7E1B22C48F09F286492508BE341F0C153BF2F63E99F1782865AAF2E8C49D8CE6482FD31508AA18E9199M2E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2C0EE8B3CFCA44B268158B3169CA7B11D7E1B22348FE9D296492508BE341F0C153BF2F63E99F1782865EAA2E8C49D8CE6482FD31508AA18E9199M2E3J" TargetMode="External"/><Relationship Id="rId11" Type="http://schemas.openxmlformats.org/officeDocument/2006/relationships/hyperlink" Target="consultantplus://offline/ref=A32C0EE8B3CFCA44B268158B3169CA7B11D7E1B22248FE9B246492508BE341F0C153BF3D63B1931786985EAE3BDA189EM9EAJ" TargetMode="External"/><Relationship Id="rId24" Type="http://schemas.openxmlformats.org/officeDocument/2006/relationships/hyperlink" Target="consultantplus://offline/ref=A32C0EE8B3CFCA44B268158B3169CA7B11D7E1B2234BF0972D6492508BE341F0C153BF2F63E99F1782865FA92E8C49D8CE6482FD31508AA18E9199M2E3J" TargetMode="External"/><Relationship Id="rId5" Type="http://schemas.openxmlformats.org/officeDocument/2006/relationships/hyperlink" Target="consultantplus://offline/ref=A32C0EE8B3CFCA44B268158B3169CA7B11D7E1B2234BF0972D6492508BE341F0C153BF2F63E99F1782865FA92E8C49D8CE6482FD31508AA18E9199M2E3J" TargetMode="External"/><Relationship Id="rId15" Type="http://schemas.openxmlformats.org/officeDocument/2006/relationships/hyperlink" Target="consultantplus://offline/ref=A32C0EE8B3CFCA44B268158B3169CA7B11D7E1B2234BF0972D6492508BE341F0C153BF2F63E99F1782865FA92E8C49D8CE6482FD31508AA18E9199M2E3J" TargetMode="External"/><Relationship Id="rId23" Type="http://schemas.openxmlformats.org/officeDocument/2006/relationships/hyperlink" Target="consultantplus://offline/ref=A32C0EE8B3CFCA44B2680B862705947714DBBDB72746FDC8713BC90DDCEA4BA7941CBE6127E0801780985CAC27MDE9J" TargetMode="External"/><Relationship Id="rId28" Type="http://schemas.openxmlformats.org/officeDocument/2006/relationships/hyperlink" Target="consultantplus://offline/ref=A32C0EE8B3CFCA44B268158B3169CA7B11D7E1B22348FE9D296492508BE341F0C153BF2F63E99F1782865EA42E8C49D8CE6482FD31508AA18E9199M2E3J" TargetMode="External"/><Relationship Id="rId10" Type="http://schemas.openxmlformats.org/officeDocument/2006/relationships/hyperlink" Target="consultantplus://offline/ref=A32C0EE8B3CFCA44B268158B3169CA7B11D7E1B22D4AF6992C6492508BE341F0C153BF2F63E99F17828757A82E8C49D8CE6482FD31508AA18E9199M2E3J" TargetMode="External"/><Relationship Id="rId19" Type="http://schemas.openxmlformats.org/officeDocument/2006/relationships/hyperlink" Target="consultantplus://offline/ref=A32C0EE8B3CFCA44B268158B3169CA7B11D7E1B22C48F09F286492508BE341F0C153BF2F63E99F1782865DA52E8C49D8CE6482FD31508AA18E9199M2E3J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32C0EE8B3CFCA44B268158B3169CA7B11D7E1B22C49F29A2B6492508BE341F0C153BF2F63E99F1783845CA82E8C49D8CE6482FD31508AA18E9199M2E3J" TargetMode="External"/><Relationship Id="rId14" Type="http://schemas.openxmlformats.org/officeDocument/2006/relationships/hyperlink" Target="consultantplus://offline/ref=A32C0EE8B3CFCA44B268158B3169CA7B11D7E1B22248F19A2C6492508BE341F0C153BF2F63E99F1782875EA52E8C49D8CE6482FD31508AA18E9199M2E3J" TargetMode="External"/><Relationship Id="rId22" Type="http://schemas.openxmlformats.org/officeDocument/2006/relationships/hyperlink" Target="consultantplus://offline/ref=A32C0EE8B3CFCA44B268158B3169CA7B11D7E1B22D4DF09B256492508BE341F0C153BF2F63E99F1782865FA52E8C49D8CE6482FD31508AA18E9199M2E3J" TargetMode="External"/><Relationship Id="rId27" Type="http://schemas.openxmlformats.org/officeDocument/2006/relationships/hyperlink" Target="consultantplus://offline/ref=A32C0EE8B3CFCA44B268158B3169CA7B11D7E1B22C4EF49E2F6492508BE341F0C153BF3D63B1931786985EAE3BDA189EM9EA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 Рубцова</dc:creator>
  <cp:keywords/>
  <dc:description/>
  <cp:lastModifiedBy>Екатерина Алексеевна Рубцова</cp:lastModifiedBy>
  <cp:revision>1</cp:revision>
  <dcterms:created xsi:type="dcterms:W3CDTF">2021-02-04T09:04:00Z</dcterms:created>
  <dcterms:modified xsi:type="dcterms:W3CDTF">2021-02-04T09:04:00Z</dcterms:modified>
</cp:coreProperties>
</file>